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7F494F04" w:rsidR="00E5422F" w:rsidRPr="00E5422F" w:rsidRDefault="004000C1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C25B408" wp14:editId="75F92BFA">
            <wp:simplePos x="0" y="0"/>
            <wp:positionH relativeFrom="margin">
              <wp:posOffset>8825361</wp:posOffset>
            </wp:positionH>
            <wp:positionV relativeFrom="paragraph">
              <wp:posOffset>6350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79C5231" wp14:editId="731915F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75E8284B" w:rsidR="00E5422F" w:rsidRDefault="00E5422F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5422F">
        <w:rPr>
          <w:rFonts w:ascii="Arial" w:hAnsi="Arial" w:cs="Arial"/>
          <w:b/>
          <w:bCs/>
          <w:sz w:val="28"/>
          <w:szCs w:val="28"/>
        </w:rPr>
        <w:t>Design and Technology – Annual overview</w:t>
      </w:r>
    </w:p>
    <w:p w14:paraId="2EBC0CB6" w14:textId="77777777" w:rsidR="00E5422F" w:rsidRPr="00E5422F" w:rsidRDefault="00E5422F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4441"/>
        <w:gridCol w:w="4442"/>
        <w:gridCol w:w="4442"/>
      </w:tblGrid>
      <w:tr w:rsidR="00E5422F" w:rsidRPr="00E5422F" w14:paraId="0B5CCD35" w14:textId="211A903B" w:rsidTr="00E5422F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DEEAF6" w:themeFill="accent5" w:themeFillTint="33"/>
            <w:vAlign w:val="center"/>
            <w:hideMark/>
          </w:tcPr>
          <w:p w14:paraId="77451E0F" w14:textId="2D4D5D06" w:rsidR="00E5422F" w:rsidRPr="00E5422F" w:rsidRDefault="00463FB0" w:rsidP="00E5422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Autumn 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  <w:hideMark/>
          </w:tcPr>
          <w:p w14:paraId="319F2E6B" w14:textId="53420A41" w:rsidR="00E5422F" w:rsidRPr="00E5422F" w:rsidRDefault="00463FB0" w:rsidP="00E5422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Spring 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  <w:hideMark/>
          </w:tcPr>
          <w:p w14:paraId="42C49A35" w14:textId="1ABA0BF2" w:rsidR="00E5422F" w:rsidRPr="00E5422F" w:rsidRDefault="00463FB0" w:rsidP="00E5422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Summer</w:t>
            </w:r>
          </w:p>
        </w:tc>
      </w:tr>
      <w:tr w:rsidR="00E5422F" w:rsidRPr="00E5422F" w14:paraId="6BF09B33" w14:textId="178BDEB4" w:rsidTr="00E5422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1BDB5D3C" w14:textId="77777777" w:rsidR="00E5422F" w:rsidRPr="00E5422F" w:rsidRDefault="00E5422F" w:rsidP="00E5422F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4441" w:type="dxa"/>
            <w:shd w:val="clear" w:color="auto" w:fill="FFFFFF"/>
            <w:vAlign w:val="center"/>
            <w:hideMark/>
          </w:tcPr>
          <w:p w14:paraId="4994812A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Structures: Stable structures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733649C6" w14:textId="36B5B30D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Textiles: Simple stitches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4D4BB1CB" w14:textId="77CB4BC2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Mechanisms: Wheels and axles</w:t>
            </w:r>
          </w:p>
        </w:tc>
      </w:tr>
      <w:tr w:rsidR="00E5422F" w:rsidRPr="00E5422F" w14:paraId="43596EC6" w14:textId="7FD53E1B" w:rsidTr="00E5422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087EE74C" w14:textId="77777777" w:rsidR="00E5422F" w:rsidRPr="00E5422F" w:rsidRDefault="00E5422F" w:rsidP="00E5422F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41" w:type="dxa"/>
            <w:shd w:val="clear" w:color="auto" w:fill="FFFFFF"/>
            <w:vAlign w:val="center"/>
            <w:hideMark/>
          </w:tcPr>
          <w:p w14:paraId="39522FB8" w14:textId="4C50D1B2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Mechanisms: Levers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20FD7E7C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Cooking and nutrition: Balanced diet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2E4C6207" w14:textId="0C1B1911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Structures: A chair for a bear</w:t>
            </w:r>
          </w:p>
        </w:tc>
      </w:tr>
      <w:tr w:rsidR="00E5422F" w:rsidRPr="00E5422F" w14:paraId="46BDCD98" w14:textId="3F9C778D" w:rsidTr="00E5422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8FB7FAA" w14:textId="77777777" w:rsidR="00E5422F" w:rsidRPr="00E5422F" w:rsidRDefault="00E5422F" w:rsidP="00E5422F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4441" w:type="dxa"/>
            <w:shd w:val="clear" w:color="auto" w:fill="FFFFFF"/>
            <w:vAlign w:val="center"/>
            <w:hideMark/>
          </w:tcPr>
          <w:p w14:paraId="74F1ADDC" w14:textId="51FA8BC4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Structures: Product packaging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76A7D8FD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Digital world: Wearable technology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203C5CB8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Cooking and nutrition: Eating seasonally</w:t>
            </w:r>
          </w:p>
        </w:tc>
      </w:tr>
      <w:tr w:rsidR="00E5422F" w:rsidRPr="00E5422F" w14:paraId="0F57CEC2" w14:textId="6135B266" w:rsidTr="00E5422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7A851662" w14:textId="77777777" w:rsidR="00E5422F" w:rsidRPr="00E5422F" w:rsidRDefault="00E5422F" w:rsidP="00E5422F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4441" w:type="dxa"/>
            <w:shd w:val="clear" w:color="auto" w:fill="FFFFFF"/>
            <w:vAlign w:val="center"/>
            <w:hideMark/>
          </w:tcPr>
          <w:p w14:paraId="5EB8A975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Cooking and nutrition: Adapting a recipe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6D49D115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Mechanical systems: Mechanical cars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43E6FBD4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Electrical systems: Exploring electrical products</w:t>
            </w:r>
          </w:p>
        </w:tc>
      </w:tr>
      <w:tr w:rsidR="00E5422F" w:rsidRPr="00E5422F" w14:paraId="77777FA0" w14:textId="3E8DB00C" w:rsidTr="00E5422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6A39AAE" w14:textId="77777777" w:rsidR="00E5422F" w:rsidRPr="00E5422F" w:rsidRDefault="00E5422F" w:rsidP="00E5422F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441" w:type="dxa"/>
            <w:shd w:val="clear" w:color="auto" w:fill="FFFFFF"/>
            <w:vAlign w:val="center"/>
            <w:hideMark/>
          </w:tcPr>
          <w:p w14:paraId="3D71D383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Electrical systems: Wobble bots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52CC1B4F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Mechanical systems: Gears and pulleys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7B4093EA" w14:textId="3252E089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Structure: Bridges</w:t>
            </w:r>
          </w:p>
        </w:tc>
      </w:tr>
      <w:tr w:rsidR="00E5422F" w:rsidRPr="00E5422F" w14:paraId="14AB51FF" w14:textId="75B32D9D" w:rsidTr="00E5422F"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3E6814A3" w14:textId="77777777" w:rsidR="00E5422F" w:rsidRPr="00E5422F" w:rsidRDefault="00E5422F" w:rsidP="00E5422F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422F">
              <w:rPr>
                <w:rFonts w:ascii="Arial" w:hAnsi="Arial" w:cs="Arial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441" w:type="dxa"/>
            <w:shd w:val="clear" w:color="auto" w:fill="FFFFFF"/>
            <w:vAlign w:val="center"/>
            <w:hideMark/>
          </w:tcPr>
          <w:p w14:paraId="39EC8044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Textiles: Bags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41017C62" w14:textId="77777777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Cooking and nutrition: Come dine with me</w:t>
            </w:r>
          </w:p>
        </w:tc>
        <w:tc>
          <w:tcPr>
            <w:tcW w:w="4442" w:type="dxa"/>
            <w:shd w:val="clear" w:color="auto" w:fill="FFFFFF"/>
            <w:vAlign w:val="center"/>
            <w:hideMark/>
          </w:tcPr>
          <w:p w14:paraId="2E0BC5AD" w14:textId="31F72770" w:rsidR="00E5422F" w:rsidRPr="00E5422F" w:rsidRDefault="00E5422F" w:rsidP="00E5422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422F">
              <w:rPr>
                <w:rFonts w:ascii="Arial" w:hAnsi="Arial" w:cs="Arial"/>
                <w:sz w:val="24"/>
                <w:szCs w:val="24"/>
              </w:rPr>
              <w:t>Digital world: Navigating the world</w:t>
            </w:r>
          </w:p>
        </w:tc>
      </w:tr>
    </w:tbl>
    <w:p w14:paraId="0B755671" w14:textId="18015835" w:rsidR="00E5422F" w:rsidRPr="00E5422F" w:rsidRDefault="00E5422F" w:rsidP="00E5422F">
      <w:r w:rsidRPr="00E5422F">
        <w:t xml:space="preserve"> </w:t>
      </w:r>
    </w:p>
    <w:p w14:paraId="10DB757C" w14:textId="275EC7A3" w:rsidR="00D71DBB" w:rsidRPr="00E5422F" w:rsidRDefault="00D71DBB" w:rsidP="00E5422F"/>
    <w:sectPr w:rsidR="00D71DBB" w:rsidRPr="00E5422F" w:rsidSect="00E542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4000C1"/>
    <w:rsid w:val="004602D6"/>
    <w:rsid w:val="00463FB0"/>
    <w:rsid w:val="00D71DBB"/>
    <w:rsid w:val="00E5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  <w:style w:type="paragraph" w:customStyle="1" w:styleId="Pa1">
    <w:name w:val="Pa1"/>
    <w:basedOn w:val="Normal"/>
    <w:next w:val="Normal"/>
    <w:uiPriority w:val="99"/>
    <w:rsid w:val="004000C1"/>
    <w:pPr>
      <w:autoSpaceDE w:val="0"/>
      <w:autoSpaceDN w:val="0"/>
      <w:adjustRightInd w:val="0"/>
      <w:spacing w:after="0" w:line="241" w:lineRule="atLeast"/>
    </w:pPr>
    <w:rPr>
      <w:rFonts w:ascii="HelveticaNeueLT Pro 55 Roman" w:hAnsi="HelveticaNeueLT Pro 55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2026-08-20T08:26:00Z</dcterms:created>
  <dcterms:modified xsi:type="dcterms:W3CDTF">2026-09-11T10:10:00Z</dcterms:modified>
</cp:coreProperties>
</file>