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01F0F342" w:rsidR="00E5422F" w:rsidRPr="00E5422F" w:rsidRDefault="004C7A68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8BF2A26" wp14:editId="132B43D1">
            <wp:simplePos x="0" y="0"/>
            <wp:positionH relativeFrom="margin">
              <wp:posOffset>8866909</wp:posOffset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ABFE9E0" wp14:editId="1F7BEE93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</w:p>
    <w:p w14:paraId="0CB32D51" w14:textId="0BE7870E" w:rsidR="00E5422F" w:rsidRDefault="006E2B5C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Phonics</w:t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 – Annual overview</w:t>
      </w:r>
    </w:p>
    <w:p w14:paraId="2EBC0CB6" w14:textId="77777777" w:rsidR="00E5422F" w:rsidRPr="00E5422F" w:rsidRDefault="00E5422F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4441"/>
        <w:gridCol w:w="4442"/>
        <w:gridCol w:w="4442"/>
      </w:tblGrid>
      <w:tr w:rsidR="00E5422F" w:rsidRPr="00E5422F" w14:paraId="0B5CCD35" w14:textId="211A903B" w:rsidTr="00ED34DB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DEEAF6" w:themeFill="accent5" w:themeFillTint="33"/>
            <w:vAlign w:val="center"/>
          </w:tcPr>
          <w:p w14:paraId="77451E0F" w14:textId="79D375FE" w:rsidR="00E5422F" w:rsidRPr="00E5422F" w:rsidRDefault="00ED34DB" w:rsidP="00E5422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</w:tcPr>
          <w:p w14:paraId="319F2E6B" w14:textId="58FFFB47" w:rsidR="00E5422F" w:rsidRPr="00E5422F" w:rsidRDefault="00ED34DB" w:rsidP="00E5422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Spring 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</w:tcPr>
          <w:p w14:paraId="42C49A35" w14:textId="6BA2C4E9" w:rsidR="00E5422F" w:rsidRPr="00E5422F" w:rsidRDefault="00ED34DB" w:rsidP="00E5422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Summer</w:t>
            </w:r>
          </w:p>
        </w:tc>
      </w:tr>
      <w:tr w:rsidR="00E5422F" w:rsidRPr="00E5422F" w14:paraId="679B2363" w14:textId="77777777" w:rsidTr="00ED34DB">
        <w:tc>
          <w:tcPr>
            <w:tcW w:w="1843" w:type="dxa"/>
            <w:shd w:val="clear" w:color="auto" w:fill="DEEAF6" w:themeFill="accent5" w:themeFillTint="33"/>
            <w:vAlign w:val="center"/>
          </w:tcPr>
          <w:p w14:paraId="5E5DDFD7" w14:textId="5D80CF70" w:rsidR="00E5422F" w:rsidRPr="00E5422F" w:rsidRDefault="00E5422F" w:rsidP="00E5422F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Nursery</w:t>
            </w:r>
          </w:p>
        </w:tc>
        <w:tc>
          <w:tcPr>
            <w:tcW w:w="4441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52612C3F" w14:textId="36FB3E57" w:rsidR="00E5422F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Tuning into sounds (auditory discrimination) and starting oral blending games.</w:t>
            </w:r>
          </w:p>
        </w:tc>
        <w:tc>
          <w:tcPr>
            <w:tcW w:w="4442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74EB515D" w14:textId="04966798" w:rsidR="00E5422F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Developing a bank of rhymes through Rhyme Time and expanding oral blending practice.</w:t>
            </w:r>
          </w:p>
        </w:tc>
        <w:tc>
          <w:tcPr>
            <w:tcW w:w="4442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029D4CE2" w14:textId="3FC89BF4" w:rsidR="00E5422F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Consolidating oral blending to ensure children are fully prepared to match sounds to graphemes (letters) in Reception</w:t>
            </w:r>
          </w:p>
        </w:tc>
      </w:tr>
      <w:tr w:rsidR="00ED34DB" w:rsidRPr="00E5422F" w14:paraId="6CB94D67" w14:textId="224DDD64" w:rsidTr="00ED34DB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02391797" w14:textId="6C2D1EA6" w:rsidR="00ED34DB" w:rsidRPr="00E5422F" w:rsidRDefault="00ED34DB" w:rsidP="00ED34DB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E2ECF2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9E258" w14:textId="7F1CB435" w:rsidR="00ED34DB" w:rsidRPr="00EB03AF" w:rsidRDefault="006E2B5C" w:rsidP="006E2B5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Phase 2 </w:t>
            </w:r>
            <w:r w:rsidR="00F30C13" w:rsidRPr="00EB03AF">
              <w:rPr>
                <w:rFonts w:ascii="Arial" w:hAnsi="Arial" w:cs="Arial"/>
                <w:sz w:val="20"/>
                <w:szCs w:val="20"/>
              </w:rPr>
              <w:t>GPC’s</w:t>
            </w:r>
            <w:r w:rsidRPr="00EB03A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40B7BB" w14:textId="77777777" w:rsidR="00F30C13" w:rsidRPr="00EB03AF" w:rsidRDefault="006E2B5C" w:rsidP="006E2B5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s, a, t, p,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>, n, m, d, g, o, c, k, ck, e, u, r, h, b, f, l</w:t>
            </w:r>
            <w:r w:rsidR="00F30C13" w:rsidRPr="00EB03AF">
              <w:rPr>
                <w:rFonts w:ascii="Arial" w:hAnsi="Arial" w:cs="Arial"/>
                <w:sz w:val="20"/>
                <w:szCs w:val="20"/>
              </w:rPr>
              <w:t xml:space="preserve">, ff, </w:t>
            </w:r>
            <w:proofErr w:type="spellStart"/>
            <w:r w:rsidR="00F30C13" w:rsidRPr="00EB03AF">
              <w:rPr>
                <w:rFonts w:ascii="Arial" w:hAnsi="Arial" w:cs="Arial"/>
                <w:sz w:val="20"/>
                <w:szCs w:val="20"/>
              </w:rPr>
              <w:t>ll</w:t>
            </w:r>
            <w:proofErr w:type="spellEnd"/>
            <w:r w:rsidR="00F30C13" w:rsidRPr="00EB03AF">
              <w:rPr>
                <w:rFonts w:ascii="Arial" w:hAnsi="Arial" w:cs="Arial"/>
                <w:sz w:val="20"/>
                <w:szCs w:val="20"/>
              </w:rPr>
              <w:t xml:space="preserve">, ss, j, v, w, x, y, z, </w:t>
            </w:r>
            <w:proofErr w:type="spellStart"/>
            <w:r w:rsidR="00F30C13" w:rsidRPr="00EB03AF">
              <w:rPr>
                <w:rFonts w:ascii="Arial" w:hAnsi="Arial" w:cs="Arial"/>
                <w:sz w:val="20"/>
                <w:szCs w:val="20"/>
              </w:rPr>
              <w:t>zz</w:t>
            </w:r>
            <w:proofErr w:type="spellEnd"/>
            <w:r w:rsidR="00F30C13" w:rsidRPr="00EB03A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22440FA" w14:textId="6ED8E7C7" w:rsidR="006E2B5C" w:rsidRPr="00EB03AF" w:rsidRDefault="00F30C13" w:rsidP="006E2B5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Tricky Words</w:t>
            </w:r>
          </w:p>
          <w:p w14:paraId="634AAB35" w14:textId="34EBC086" w:rsidR="00F30C13" w:rsidRPr="00EB03AF" w:rsidRDefault="00F30C13" w:rsidP="00F30C1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is,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>, the, put, pull, full, as, and, has, his, her, go, no, to, into, she, push, he, of, we, me, be</w:t>
            </w:r>
          </w:p>
        </w:tc>
        <w:tc>
          <w:tcPr>
            <w:tcW w:w="4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B17B81" w14:textId="77777777" w:rsidR="00F30C13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Phase 3 </w:t>
            </w:r>
            <w:r w:rsidR="00F30C13" w:rsidRPr="00EB03AF">
              <w:rPr>
                <w:rFonts w:ascii="Arial" w:hAnsi="Arial" w:cs="Arial"/>
                <w:sz w:val="20"/>
                <w:szCs w:val="20"/>
              </w:rPr>
              <w:t xml:space="preserve">GPC’s </w:t>
            </w:r>
          </w:p>
          <w:p w14:paraId="1C8C4C2F" w14:textId="77777777" w:rsidR="00F30C13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ch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sh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th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ng,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nk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ai,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ee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igh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oa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oo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(long/short),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or,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ur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ow, oi, ear, air, er </w:t>
            </w:r>
          </w:p>
          <w:p w14:paraId="1471C61E" w14:textId="77777777" w:rsidR="00ED34DB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Tricky Words</w:t>
            </w:r>
          </w:p>
          <w:p w14:paraId="429708AB" w14:textId="71656E8D" w:rsidR="00F30C13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was, you, they, my, by, all, are, sure, pure, no, go, so, by, my, old, the, oh, their, people,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mr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mrs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>, look, your</w:t>
            </w:r>
          </w:p>
        </w:tc>
        <w:tc>
          <w:tcPr>
            <w:tcW w:w="4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D8BB96" w14:textId="20885A0E" w:rsidR="00F30C13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Phase 4</w:t>
            </w:r>
            <w:r w:rsidR="00F30C13" w:rsidRPr="00EB03AF">
              <w:rPr>
                <w:rFonts w:ascii="Arial" w:hAnsi="Arial" w:cs="Arial"/>
                <w:sz w:val="20"/>
                <w:szCs w:val="20"/>
              </w:rPr>
              <w:t xml:space="preserve"> – No new GPC’s</w:t>
            </w:r>
          </w:p>
          <w:p w14:paraId="29F391BF" w14:textId="7579E12F" w:rsidR="00F30C13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Review of sounds, reading words with adjacent consonants, short vowels and CVCC/CCVC words</w:t>
            </w:r>
          </w:p>
          <w:p w14:paraId="70939F3E" w14:textId="77777777" w:rsidR="00ED34DB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Tricky Words</w:t>
            </w:r>
          </w:p>
          <w:p w14:paraId="37344EA1" w14:textId="34DF994A" w:rsidR="00F30C13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says, there, when, what, one, out, today, like, have, said, so, do, some, come, were, there, little, one, when, out, what, says, here</w:t>
            </w:r>
          </w:p>
        </w:tc>
      </w:tr>
      <w:tr w:rsidR="00ED34DB" w:rsidRPr="00E5422F" w14:paraId="6BF09B33" w14:textId="178BDEB4" w:rsidTr="00ED34DB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1BDB5D3C" w14:textId="77777777" w:rsidR="00ED34DB" w:rsidRPr="00E5422F" w:rsidRDefault="00ED34DB" w:rsidP="00ED34DB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E2ECF2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DE9906" w14:textId="77777777" w:rsidR="00F30C13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Review of phase 3 and 4 </w:t>
            </w:r>
          </w:p>
          <w:p w14:paraId="0BC33DF9" w14:textId="77777777" w:rsidR="00F30C13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Phase 5 GPC’s </w:t>
            </w:r>
          </w:p>
          <w:p w14:paraId="57CD030D" w14:textId="77777777" w:rsidR="00ED34DB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ay (play),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(cloud), oy (boy),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ea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(each),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ir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(bird),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ie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(tie),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ue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(blue), u-e (tube), aw (claw),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wh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(when),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(phone),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ew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(new),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oe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(toe), au (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paul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), a-e (make), e-e (these),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>-e (like), o-e (home)</w:t>
            </w:r>
          </w:p>
          <w:p w14:paraId="46CB74EA" w14:textId="77777777" w:rsidR="00F30C13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Tricky Words</w:t>
            </w:r>
          </w:p>
          <w:p w14:paraId="4994812A" w14:textId="656F1331" w:rsidR="00F30C13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their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people,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mr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B03AF">
              <w:rPr>
                <w:rFonts w:ascii="Arial" w:hAnsi="Arial" w:cs="Arial"/>
                <w:sz w:val="20"/>
                <w:szCs w:val="20"/>
              </w:rPr>
              <w:t>mrs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>, look, your, ask, could, would, should, our</w:t>
            </w:r>
          </w:p>
        </w:tc>
        <w:tc>
          <w:tcPr>
            <w:tcW w:w="4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4D85AE" w14:textId="77777777" w:rsidR="00F30C13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Phase 5 </w:t>
            </w:r>
            <w:r w:rsidR="00F30C13" w:rsidRPr="00EB03AF">
              <w:rPr>
                <w:rFonts w:ascii="Arial" w:hAnsi="Arial" w:cs="Arial"/>
                <w:sz w:val="20"/>
                <w:szCs w:val="20"/>
              </w:rPr>
              <w:t xml:space="preserve">GPC’s </w:t>
            </w:r>
          </w:p>
          <w:p w14:paraId="0EA8551D" w14:textId="77777777" w:rsidR="00EB03AF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Alternative pronunciations for known letters (e.g., </w:t>
            </w:r>
            <w:proofErr w:type="spellStart"/>
            <w:r w:rsidRPr="00EB03AF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proofErr w:type="spellEnd"/>
            <w:r w:rsidRPr="00EB03AF">
              <w:rPr>
                <w:rFonts w:ascii="Arial" w:hAnsi="Arial" w:cs="Arial"/>
                <w:sz w:val="20"/>
                <w:szCs w:val="20"/>
              </w:rPr>
              <w:t xml:space="preserve"> in </w:t>
            </w:r>
            <w:r w:rsidRPr="00EB03AF">
              <w:rPr>
                <w:rFonts w:ascii="Arial" w:hAnsi="Arial" w:cs="Arial"/>
                <w:i/>
                <w:iCs/>
                <w:sz w:val="20"/>
                <w:szCs w:val="20"/>
              </w:rPr>
              <w:t>fin</w:t>
            </w:r>
            <w:r w:rsidRPr="00EB03AF">
              <w:rPr>
                <w:rFonts w:ascii="Arial" w:hAnsi="Arial" w:cs="Arial"/>
                <w:sz w:val="20"/>
                <w:szCs w:val="20"/>
              </w:rPr>
              <w:t xml:space="preserve"> vs. </w:t>
            </w:r>
            <w:r w:rsidRPr="00EB03AF">
              <w:rPr>
                <w:rFonts w:ascii="Arial" w:hAnsi="Arial" w:cs="Arial"/>
                <w:i/>
                <w:iCs/>
                <w:sz w:val="20"/>
                <w:szCs w:val="20"/>
              </w:rPr>
              <w:t>find</w:t>
            </w:r>
            <w:r w:rsidRPr="00EB03AF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B03AF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  <w:r w:rsidRPr="00EB03AF">
              <w:rPr>
                <w:rFonts w:ascii="Arial" w:hAnsi="Arial" w:cs="Arial"/>
                <w:sz w:val="20"/>
                <w:szCs w:val="20"/>
              </w:rPr>
              <w:t xml:space="preserve"> in </w:t>
            </w:r>
            <w:r w:rsidRPr="00EB03AF">
              <w:rPr>
                <w:rFonts w:ascii="Arial" w:hAnsi="Arial" w:cs="Arial"/>
                <w:i/>
                <w:iCs/>
                <w:sz w:val="20"/>
                <w:szCs w:val="20"/>
              </w:rPr>
              <w:t>got</w:t>
            </w:r>
            <w:r w:rsidRPr="00EB03AF">
              <w:rPr>
                <w:rFonts w:ascii="Arial" w:hAnsi="Arial" w:cs="Arial"/>
                <w:sz w:val="20"/>
                <w:szCs w:val="20"/>
              </w:rPr>
              <w:t xml:space="preserve"> vs. </w:t>
            </w:r>
            <w:r w:rsidRPr="00EB03AF">
              <w:rPr>
                <w:rFonts w:ascii="Arial" w:hAnsi="Arial" w:cs="Arial"/>
                <w:i/>
                <w:iCs/>
                <w:sz w:val="20"/>
                <w:szCs w:val="20"/>
              </w:rPr>
              <w:t>giant</w:t>
            </w:r>
            <w:r w:rsidRPr="00EB03AF">
              <w:rPr>
                <w:rFonts w:ascii="Arial" w:hAnsi="Arial" w:cs="Arial"/>
                <w:sz w:val="20"/>
                <w:szCs w:val="20"/>
              </w:rPr>
              <w:t xml:space="preserve">). </w:t>
            </w:r>
          </w:p>
          <w:p w14:paraId="3933C08E" w14:textId="7494E1D3" w:rsidR="00F30C13" w:rsidRPr="00EB03AF" w:rsidRDefault="00EB03AF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 xml:space="preserve">Alternative spellings for sounds (e.g., /or/ spelled </w:t>
            </w:r>
            <w:r w:rsidRPr="00EB03AF">
              <w:rPr>
                <w:rFonts w:ascii="Arial" w:hAnsi="Arial" w:cs="Arial"/>
                <w:i/>
                <w:iCs/>
                <w:sz w:val="20"/>
                <w:szCs w:val="20"/>
              </w:rPr>
              <w:t>al</w:t>
            </w:r>
            <w:r w:rsidRPr="00EB03AF">
              <w:rPr>
                <w:rFonts w:ascii="Arial" w:hAnsi="Arial" w:cs="Arial"/>
                <w:sz w:val="20"/>
                <w:szCs w:val="20"/>
              </w:rPr>
              <w:t xml:space="preserve"> in </w:t>
            </w:r>
            <w:r w:rsidRPr="00EB03AF">
              <w:rPr>
                <w:rFonts w:ascii="Arial" w:hAnsi="Arial" w:cs="Arial"/>
                <w:i/>
                <w:iCs/>
                <w:sz w:val="20"/>
                <w:szCs w:val="20"/>
              </w:rPr>
              <w:t>walk</w:t>
            </w:r>
            <w:r w:rsidRPr="00EB03AF">
              <w:rPr>
                <w:rFonts w:ascii="Arial" w:hAnsi="Arial" w:cs="Arial"/>
                <w:sz w:val="20"/>
                <w:szCs w:val="20"/>
              </w:rPr>
              <w:t xml:space="preserve"> or </w:t>
            </w:r>
            <w:proofErr w:type="gramStart"/>
            <w:r w:rsidRPr="00EB03AF">
              <w:rPr>
                <w:rFonts w:ascii="Arial" w:hAnsi="Arial" w:cs="Arial"/>
                <w:i/>
                <w:iCs/>
                <w:sz w:val="20"/>
                <w:szCs w:val="20"/>
              </w:rPr>
              <w:t>our</w:t>
            </w:r>
            <w:proofErr w:type="gramEnd"/>
            <w:r w:rsidRPr="00EB03AF">
              <w:rPr>
                <w:rFonts w:ascii="Arial" w:hAnsi="Arial" w:cs="Arial"/>
                <w:sz w:val="20"/>
                <w:szCs w:val="20"/>
              </w:rPr>
              <w:t xml:space="preserve"> in </w:t>
            </w:r>
            <w:r w:rsidRPr="00EB03AF">
              <w:rPr>
                <w:rFonts w:ascii="Arial" w:hAnsi="Arial" w:cs="Arial"/>
                <w:i/>
                <w:iCs/>
                <w:sz w:val="20"/>
                <w:szCs w:val="20"/>
              </w:rPr>
              <w:t>court</w:t>
            </w:r>
            <w:r w:rsidRPr="00EB03AF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6463946F" w14:textId="77777777" w:rsidR="00ED34DB" w:rsidRPr="00EB03AF" w:rsidRDefault="006E2B5C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Tricky Words</w:t>
            </w:r>
          </w:p>
          <w:p w14:paraId="733649C6" w14:textId="37F2A157" w:rsidR="00F30C13" w:rsidRPr="00EB03AF" w:rsidRDefault="00F30C13" w:rsidP="00ED34D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house, mouse, water, want, very, badge, edge, past, father, class, school, call, because</w:t>
            </w:r>
          </w:p>
        </w:tc>
        <w:tc>
          <w:tcPr>
            <w:tcW w:w="4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4BB1CB" w14:textId="1A2D2052" w:rsidR="00ED34DB" w:rsidRPr="00EB03AF" w:rsidRDefault="00EB03AF" w:rsidP="00EB03A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3AF">
              <w:rPr>
                <w:rFonts w:ascii="Arial" w:hAnsi="Arial" w:cs="Arial"/>
                <w:sz w:val="20"/>
                <w:szCs w:val="20"/>
              </w:rPr>
              <w:t>Intensive review and decoding practice</w:t>
            </w:r>
          </w:p>
        </w:tc>
      </w:tr>
    </w:tbl>
    <w:p w14:paraId="0B755671" w14:textId="18015835" w:rsidR="00E5422F" w:rsidRPr="00E5422F" w:rsidRDefault="00E5422F" w:rsidP="00E5422F">
      <w:r w:rsidRPr="00E5422F">
        <w:t xml:space="preserve"> </w:t>
      </w:r>
    </w:p>
    <w:sectPr w:rsidR="00E5422F" w:rsidRPr="00E5422F" w:rsidSect="00E542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6F467B"/>
    <w:multiLevelType w:val="multilevel"/>
    <w:tmpl w:val="4092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006AE3"/>
    <w:multiLevelType w:val="multilevel"/>
    <w:tmpl w:val="A1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4602D6"/>
    <w:rsid w:val="004C7A68"/>
    <w:rsid w:val="006E2B5C"/>
    <w:rsid w:val="00D71DBB"/>
    <w:rsid w:val="00E5422F"/>
    <w:rsid w:val="00EB03AF"/>
    <w:rsid w:val="00ED34DB"/>
    <w:rsid w:val="00F3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7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1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85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21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4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7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2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6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237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3</cp:revision>
  <dcterms:created xsi:type="dcterms:W3CDTF">2026-08-20T17:04:00Z</dcterms:created>
  <dcterms:modified xsi:type="dcterms:W3CDTF">2026-09-11T10:10:00Z</dcterms:modified>
</cp:coreProperties>
</file>